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29E" w:rsidRDefault="000B3465">
      <w:r w:rsidRPr="000B3465">
        <w:t>https://www.christianlaw.org/the-legal-alert-march-2024</w:t>
      </w:r>
      <w:bookmarkStart w:id="0" w:name="_GoBack"/>
      <w:bookmarkEnd w:id="0"/>
    </w:p>
    <w:sectPr w:rsidR="008522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465"/>
    <w:rsid w:val="000B3465"/>
    <w:rsid w:val="0085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EB5CC6-4627-49B3-808E-A9381243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dc:description/>
  <cp:lastModifiedBy>Victoria</cp:lastModifiedBy>
  <cp:revision>1</cp:revision>
  <dcterms:created xsi:type="dcterms:W3CDTF">2024-03-06T13:53:00Z</dcterms:created>
  <dcterms:modified xsi:type="dcterms:W3CDTF">2024-03-06T13:53:00Z</dcterms:modified>
</cp:coreProperties>
</file>